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BCB18" w14:textId="7DF8EA13" w:rsidR="00FE0FE0" w:rsidRDefault="00FA0A4A">
      <w:r>
        <w:rPr>
          <w:noProof/>
        </w:rPr>
        <w:drawing>
          <wp:inline distT="0" distB="0" distL="0" distR="0" wp14:anchorId="0C42B9BD" wp14:editId="2EF3E4A7">
            <wp:extent cx="5731510" cy="8106410"/>
            <wp:effectExtent l="0" t="0" r="2540" b="8890"/>
            <wp:docPr id="1" name="Picture 1" descr="Graphical user interface, text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chat or text mess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0F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4A"/>
    <w:rsid w:val="00FA0A4A"/>
    <w:rsid w:val="00FE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6F5C0"/>
  <w15:chartTrackingRefBased/>
  <w15:docId w15:val="{1961062C-5998-4B9A-AA15-85C2A81C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BLAZE, Katherine (SUMMERTOWN HEALTH CENTRE)</dc:creator>
  <cp:keywords/>
  <dc:description/>
  <cp:lastModifiedBy>BLAZE, Katherine (SUMMERTOWN HEALTH CENTRE)</cp:lastModifiedBy>
  <cp:revision>1</cp:revision>
  <dcterms:created xsi:type="dcterms:W3CDTF">2022-04-20T13:03:00Z</dcterms:created>
  <dcterms:modified xsi:type="dcterms:W3CDTF">2022-04-20T13:04:00Z</dcterms:modified>
</cp:coreProperties>
</file>